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DD" w14:textId="4BD85493" w:rsidR="382C19C4" w:rsidRPr="00357611" w:rsidRDefault="001B3664" w:rsidP="002A3A0F">
      <w:pPr>
        <w:spacing w:line="276" w:lineRule="auto"/>
        <w:jc w:val="both"/>
        <w:rPr>
          <w:rFonts w:ascii="Khula" w:hAnsi="Khula" w:cs="Khula"/>
        </w:rPr>
      </w:pPr>
      <w:r w:rsidRPr="00357611">
        <w:rPr>
          <w:rFonts w:ascii="Khula" w:hAnsi="Khula" w:cs="Khula"/>
          <w:noProof/>
        </w:rPr>
        <w:drawing>
          <wp:inline distT="0" distB="0" distL="0" distR="0" wp14:anchorId="3BD99B1B" wp14:editId="1EF2D24F">
            <wp:extent cx="1828800" cy="704850"/>
            <wp:effectExtent l="0" t="0" r="0" b="0"/>
            <wp:docPr id="199900912" name="Picture 19990091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0912" name="Picture 199900912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355" w:rsidRPr="00357611">
        <w:rPr>
          <w:rFonts w:ascii="Khula" w:hAnsi="Khula" w:cs="Khula"/>
          <w:noProof/>
        </w:rPr>
        <w:t xml:space="preserve"> </w:t>
      </w:r>
    </w:p>
    <w:p w14:paraId="31302C05" w14:textId="60AD2A86" w:rsidR="1224DEAB" w:rsidRPr="00357611" w:rsidRDefault="1224DEAB" w:rsidP="002A3A0F">
      <w:pPr>
        <w:spacing w:line="276" w:lineRule="auto"/>
        <w:jc w:val="both"/>
        <w:rPr>
          <w:rFonts w:ascii="Khula" w:eastAsia="Khula" w:hAnsi="Khula" w:cs="Khula"/>
          <w:b/>
          <w:bCs/>
          <w:color w:val="000000" w:themeColor="text1"/>
          <w:sz w:val="28"/>
          <w:szCs w:val="28"/>
        </w:rPr>
      </w:pPr>
    </w:p>
    <w:p w14:paraId="65D86DBE" w14:textId="77777777" w:rsidR="002A3A0F" w:rsidRPr="00357611" w:rsidRDefault="002A3A0F" w:rsidP="002A3A0F">
      <w:pPr>
        <w:spacing w:line="276" w:lineRule="auto"/>
        <w:jc w:val="both"/>
        <w:rPr>
          <w:rFonts w:ascii="Khula" w:eastAsia="Khula" w:hAnsi="Khula" w:cs="Khula"/>
          <w:b/>
          <w:bCs/>
          <w:color w:val="5261CB"/>
          <w:sz w:val="10"/>
          <w:szCs w:val="10"/>
        </w:rPr>
      </w:pPr>
    </w:p>
    <w:p w14:paraId="02ACF070" w14:textId="1DD022AC" w:rsidR="00A96938" w:rsidRPr="00A96938" w:rsidRDefault="00A96938" w:rsidP="00A96938">
      <w:pPr>
        <w:jc w:val="both"/>
        <w:rPr>
          <w:rFonts w:ascii="Khula" w:eastAsia="Khula" w:hAnsi="Khula" w:cs="Khula"/>
          <w:b/>
          <w:bCs/>
          <w:color w:val="5261CB"/>
          <w:sz w:val="34"/>
          <w:szCs w:val="34"/>
        </w:rPr>
      </w:pPr>
      <w:r w:rsidRPr="00A96938">
        <w:rPr>
          <w:rFonts w:ascii="Khula" w:eastAsia="Khula" w:hAnsi="Khula" w:cs="Khula"/>
          <w:b/>
          <w:bCs/>
          <w:color w:val="5261CB"/>
          <w:sz w:val="34"/>
          <w:szCs w:val="34"/>
        </w:rPr>
        <w:t xml:space="preserve">Intrusion </w:t>
      </w:r>
      <w:r>
        <w:rPr>
          <w:rFonts w:ascii="Khula" w:eastAsia="Khula" w:hAnsi="Khula" w:cs="Khula"/>
          <w:b/>
          <w:bCs/>
          <w:color w:val="5261CB"/>
          <w:sz w:val="34"/>
          <w:szCs w:val="34"/>
        </w:rPr>
        <w:t xml:space="preserve">Detection </w:t>
      </w:r>
      <w:r w:rsidR="008C4346">
        <w:rPr>
          <w:rFonts w:ascii="Khula" w:eastAsia="Khula" w:hAnsi="Khula" w:cs="Khula"/>
          <w:b/>
          <w:bCs/>
          <w:color w:val="5261CB"/>
          <w:sz w:val="34"/>
          <w:szCs w:val="34"/>
        </w:rPr>
        <w:t xml:space="preserve">System </w:t>
      </w:r>
      <w:r>
        <w:rPr>
          <w:rFonts w:ascii="Khula" w:eastAsia="Khula" w:hAnsi="Khula" w:cs="Khula"/>
          <w:b/>
          <w:bCs/>
          <w:color w:val="5261CB"/>
          <w:sz w:val="34"/>
          <w:szCs w:val="34"/>
        </w:rPr>
        <w:t xml:space="preserve">and </w:t>
      </w:r>
      <w:r w:rsidR="009F1250">
        <w:rPr>
          <w:rFonts w:ascii="Khula" w:eastAsia="Khula" w:hAnsi="Khula" w:cs="Khula"/>
          <w:b/>
          <w:bCs/>
          <w:color w:val="5261CB"/>
          <w:sz w:val="34"/>
          <w:szCs w:val="34"/>
        </w:rPr>
        <w:t xml:space="preserve">Intrusion </w:t>
      </w:r>
      <w:r w:rsidRPr="00A96938">
        <w:rPr>
          <w:rFonts w:ascii="Khula" w:eastAsia="Khula" w:hAnsi="Khula" w:cs="Khula"/>
          <w:b/>
          <w:bCs/>
          <w:color w:val="5261CB"/>
          <w:sz w:val="34"/>
          <w:szCs w:val="34"/>
        </w:rPr>
        <w:t>Prevention System (I</w:t>
      </w:r>
      <w:r>
        <w:rPr>
          <w:rFonts w:ascii="Khula" w:eastAsia="Khula" w:hAnsi="Khula" w:cs="Khula"/>
          <w:b/>
          <w:bCs/>
          <w:color w:val="5261CB"/>
          <w:sz w:val="34"/>
          <w:szCs w:val="34"/>
        </w:rPr>
        <w:t>D</w:t>
      </w:r>
      <w:r w:rsidR="009F1250">
        <w:rPr>
          <w:rFonts w:ascii="Khula" w:eastAsia="Khula" w:hAnsi="Khula" w:cs="Khula"/>
          <w:b/>
          <w:bCs/>
          <w:color w:val="5261CB"/>
          <w:sz w:val="34"/>
          <w:szCs w:val="34"/>
        </w:rPr>
        <w:t>S &amp; I</w:t>
      </w:r>
      <w:r w:rsidRPr="00A96938">
        <w:rPr>
          <w:rFonts w:ascii="Khula" w:eastAsia="Khula" w:hAnsi="Khula" w:cs="Khula"/>
          <w:b/>
          <w:bCs/>
          <w:color w:val="5261CB"/>
          <w:sz w:val="34"/>
          <w:szCs w:val="34"/>
        </w:rPr>
        <w:t>PS)</w:t>
      </w:r>
    </w:p>
    <w:p w14:paraId="3F90BCB9" w14:textId="77777777" w:rsidR="00A96938" w:rsidRPr="00A52A52" w:rsidRDefault="00A96938" w:rsidP="00A96938">
      <w:pPr>
        <w:jc w:val="both"/>
        <w:rPr>
          <w:rFonts w:ascii="Khula" w:hAnsi="Khula" w:cs="Khula"/>
          <w:sz w:val="22"/>
          <w:szCs w:val="22"/>
        </w:rPr>
      </w:pPr>
    </w:p>
    <w:p w14:paraId="69651F79" w14:textId="77777777" w:rsidR="00992BF3" w:rsidRPr="00992BF3" w:rsidRDefault="00992BF3" w:rsidP="00992BF3">
      <w:pPr>
        <w:rPr>
          <w:rFonts w:ascii="Khula" w:hAnsi="Khula" w:cs="Khula"/>
          <w:sz w:val="22"/>
          <w:szCs w:val="22"/>
        </w:rPr>
      </w:pPr>
      <w:r w:rsidRPr="00F0736E">
        <w:rPr>
          <w:rFonts w:ascii="Khula" w:hAnsi="Khula" w:cs="Khula"/>
          <w:sz w:val="22"/>
          <w:szCs w:val="22"/>
        </w:rPr>
        <w:t>Continent 8’s Intrusion Detection System (IDS) solution provides real-time threat identification through continuous network traffic monitoring, detection of malicious activities and notification to administrators of potential risks.</w:t>
      </w:r>
    </w:p>
    <w:p w14:paraId="67756515" w14:textId="77777777" w:rsidR="00992BF3" w:rsidRPr="00F0736E" w:rsidRDefault="00992BF3" w:rsidP="00992BF3">
      <w:pPr>
        <w:rPr>
          <w:rFonts w:ascii="Khula" w:hAnsi="Khula" w:cs="Khula"/>
          <w:sz w:val="22"/>
          <w:szCs w:val="22"/>
        </w:rPr>
      </w:pPr>
    </w:p>
    <w:p w14:paraId="1DB3C7B3" w14:textId="77777777" w:rsidR="00992BF3" w:rsidRPr="00F0736E" w:rsidRDefault="00992BF3" w:rsidP="00992BF3">
      <w:pPr>
        <w:rPr>
          <w:rFonts w:ascii="Khula" w:hAnsi="Khula" w:cs="Khula"/>
          <w:sz w:val="22"/>
          <w:szCs w:val="22"/>
        </w:rPr>
      </w:pPr>
      <w:r w:rsidRPr="00F0736E">
        <w:rPr>
          <w:rFonts w:ascii="Khula" w:hAnsi="Khula" w:cs="Khula"/>
          <w:sz w:val="22"/>
          <w:szCs w:val="22"/>
        </w:rPr>
        <w:t xml:space="preserve">Continent 8’s Intrusion Prevention System (IPS) solution enhances the capabilities of the IDS by proactively mitigating potential threats in real time. These services are </w:t>
      </w:r>
      <w:r w:rsidRPr="00992BF3">
        <w:rPr>
          <w:rFonts w:ascii="Khula" w:hAnsi="Khula" w:cs="Khula"/>
          <w:sz w:val="22"/>
          <w:szCs w:val="22"/>
        </w:rPr>
        <w:t>pre-</w:t>
      </w:r>
      <w:r w:rsidRPr="00F0736E">
        <w:rPr>
          <w:rFonts w:ascii="Khula" w:hAnsi="Khula" w:cs="Khula"/>
          <w:sz w:val="22"/>
          <w:szCs w:val="22"/>
        </w:rPr>
        <w:t>configured to promptly alert administrators and actively block these threats.</w:t>
      </w:r>
    </w:p>
    <w:p w14:paraId="05A63CB2" w14:textId="77777777" w:rsidR="00A96938" w:rsidRPr="00A52A52" w:rsidRDefault="00A96938" w:rsidP="00A52A52">
      <w:pPr>
        <w:jc w:val="both"/>
        <w:rPr>
          <w:rFonts w:ascii="Khula" w:hAnsi="Khula" w:cs="Khula"/>
          <w:sz w:val="22"/>
          <w:szCs w:val="22"/>
        </w:rPr>
      </w:pPr>
    </w:p>
    <w:p w14:paraId="3C40ABF8" w14:textId="1611A41C" w:rsidR="00A96938" w:rsidRDefault="00E60ACD" w:rsidP="00A96938">
      <w:pPr>
        <w:jc w:val="both"/>
        <w:rPr>
          <w:rFonts w:ascii="Aptos" w:hAnsi="Aptos" w:cs="Khula"/>
        </w:rPr>
      </w:pPr>
      <w:r w:rsidRPr="00E60ACD">
        <w:rPr>
          <w:rFonts w:ascii="Khula" w:hAnsi="Khula" w:cs="Khula"/>
          <w:sz w:val="22"/>
          <w:szCs w:val="22"/>
        </w:rPr>
        <w:t xml:space="preserve">In collaboration with cybersecurity leaders Fortinet and Suricata, Continent 8 delivers </w:t>
      </w:r>
      <w:r w:rsidR="00EA1C87" w:rsidRPr="00A52A52">
        <w:rPr>
          <w:rFonts w:ascii="Khula" w:hAnsi="Khula" w:cs="Khula"/>
          <w:sz w:val="22"/>
          <w:szCs w:val="22"/>
        </w:rPr>
        <w:t xml:space="preserve">industry-leading IDS </w:t>
      </w:r>
      <w:r w:rsidR="00EA1C87">
        <w:rPr>
          <w:rFonts w:ascii="Khula" w:hAnsi="Khula" w:cs="Khula"/>
          <w:sz w:val="22"/>
          <w:szCs w:val="22"/>
        </w:rPr>
        <w:t>and</w:t>
      </w:r>
      <w:r w:rsidR="00EA1C87" w:rsidRPr="00A52A52">
        <w:rPr>
          <w:rFonts w:ascii="Khula" w:hAnsi="Khula" w:cs="Khula"/>
          <w:sz w:val="22"/>
          <w:szCs w:val="22"/>
        </w:rPr>
        <w:t xml:space="preserve"> IPS capabilities with deployment scenarios to meet customer </w:t>
      </w:r>
      <w:r w:rsidR="00B11F06">
        <w:rPr>
          <w:rFonts w:ascii="Khula" w:hAnsi="Khula" w:cs="Khula"/>
          <w:sz w:val="22"/>
          <w:szCs w:val="22"/>
        </w:rPr>
        <w:t>re</w:t>
      </w:r>
      <w:r w:rsidR="00A83DC4">
        <w:rPr>
          <w:rFonts w:ascii="Khula" w:hAnsi="Khula" w:cs="Khula"/>
          <w:sz w:val="22"/>
          <w:szCs w:val="22"/>
        </w:rPr>
        <w:t>quirements</w:t>
      </w:r>
      <w:r w:rsidRPr="00E60ACD">
        <w:rPr>
          <w:rFonts w:ascii="Khula" w:hAnsi="Khula" w:cs="Khula"/>
          <w:sz w:val="22"/>
          <w:szCs w:val="22"/>
        </w:rPr>
        <w:t>. Continent 8’s suite of services, including IDS and IPS, DDo</w:t>
      </w:r>
      <w:r w:rsidR="00CE2EFA">
        <w:rPr>
          <w:rFonts w:ascii="Khula" w:hAnsi="Khula" w:cs="Khula"/>
          <w:sz w:val="22"/>
          <w:szCs w:val="22"/>
        </w:rPr>
        <w:t>S</w:t>
      </w:r>
      <w:r w:rsidRPr="00E60ACD">
        <w:rPr>
          <w:rFonts w:ascii="Khula" w:hAnsi="Khula" w:cs="Khula"/>
          <w:sz w:val="22"/>
          <w:szCs w:val="22"/>
        </w:rPr>
        <w:t xml:space="preserve">, </w:t>
      </w:r>
      <w:proofErr w:type="spellStart"/>
      <w:r w:rsidRPr="00E60ACD">
        <w:rPr>
          <w:rFonts w:ascii="Khula" w:hAnsi="Khula" w:cs="Khula"/>
          <w:sz w:val="22"/>
          <w:szCs w:val="22"/>
        </w:rPr>
        <w:t>SafeBait</w:t>
      </w:r>
      <w:proofErr w:type="spellEnd"/>
      <w:r w:rsidRPr="00E60ACD">
        <w:rPr>
          <w:rFonts w:ascii="Khula" w:hAnsi="Khula" w:cs="Khula"/>
          <w:sz w:val="22"/>
          <w:szCs w:val="22"/>
        </w:rPr>
        <w:t>,</w:t>
      </w:r>
      <w:r w:rsidR="00806E1C">
        <w:rPr>
          <w:rFonts w:ascii="Khula" w:hAnsi="Khula" w:cs="Khula"/>
          <w:sz w:val="22"/>
          <w:szCs w:val="22"/>
        </w:rPr>
        <w:t xml:space="preserve"> Audit</w:t>
      </w:r>
      <w:r w:rsidRPr="00E60ACD">
        <w:rPr>
          <w:rFonts w:ascii="Khula" w:hAnsi="Khula" w:cs="Khula"/>
          <w:sz w:val="22"/>
          <w:szCs w:val="22"/>
        </w:rPr>
        <w:t xml:space="preserve"> and Vulnerability Assessment and Penetration Testing (VAPT), </w:t>
      </w:r>
      <w:r w:rsidR="008E2299" w:rsidRPr="008E2299">
        <w:rPr>
          <w:rFonts w:ascii="Khula" w:hAnsi="Khula" w:cs="Khula"/>
          <w:sz w:val="22"/>
          <w:szCs w:val="22"/>
        </w:rPr>
        <w:t>ensures compliance in regulated markets across the globe.</w:t>
      </w:r>
      <w:r w:rsidR="008E2299" w:rsidRPr="00F0736E">
        <w:rPr>
          <w:rFonts w:ascii="Aptos" w:hAnsi="Aptos" w:cs="Khula"/>
        </w:rPr>
        <w:t> </w:t>
      </w:r>
    </w:p>
    <w:p w14:paraId="407899B7" w14:textId="77777777" w:rsidR="008E2299" w:rsidRPr="00A52A52" w:rsidRDefault="008E2299" w:rsidP="00A96938">
      <w:pPr>
        <w:jc w:val="both"/>
        <w:rPr>
          <w:rFonts w:ascii="Khula" w:hAnsi="Khula" w:cs="Khula"/>
          <w:sz w:val="22"/>
          <w:szCs w:val="22"/>
        </w:rPr>
      </w:pPr>
    </w:p>
    <w:p w14:paraId="18122077" w14:textId="34DAC252" w:rsidR="00A96938" w:rsidRPr="00271184" w:rsidRDefault="00FC0DE6" w:rsidP="00A96938">
      <w:pPr>
        <w:jc w:val="both"/>
        <w:rPr>
          <w:rFonts w:ascii="Khula" w:hAnsi="Khula" w:cs="Khula"/>
          <w:b/>
          <w:bCs/>
          <w:color w:val="5261CB"/>
          <w:sz w:val="28"/>
          <w:szCs w:val="28"/>
        </w:rPr>
      </w:pPr>
      <w:r w:rsidRPr="00271184">
        <w:rPr>
          <w:rFonts w:ascii="Khula" w:hAnsi="Khula" w:cs="Khula"/>
          <w:b/>
          <w:bCs/>
          <w:color w:val="5261CB"/>
          <w:sz w:val="28"/>
          <w:szCs w:val="28"/>
        </w:rPr>
        <w:t>Benefits</w:t>
      </w:r>
      <w:r w:rsidR="00A96938" w:rsidRPr="00271184">
        <w:rPr>
          <w:rFonts w:ascii="Khula" w:hAnsi="Khula" w:cs="Khula"/>
          <w:b/>
          <w:bCs/>
          <w:color w:val="5261CB"/>
          <w:sz w:val="28"/>
          <w:szCs w:val="28"/>
        </w:rPr>
        <w:t>:</w:t>
      </w:r>
    </w:p>
    <w:p w14:paraId="0A7420C4" w14:textId="77777777" w:rsidR="00A96938" w:rsidRPr="00A52A52" w:rsidRDefault="00A96938" w:rsidP="00A96938">
      <w:pPr>
        <w:jc w:val="both"/>
        <w:rPr>
          <w:rFonts w:ascii="Khula" w:hAnsi="Khula" w:cs="Khula"/>
          <w:sz w:val="22"/>
          <w:szCs w:val="22"/>
        </w:rPr>
      </w:pPr>
    </w:p>
    <w:p w14:paraId="6CC7F048" w14:textId="3B60C348" w:rsidR="00B2052B" w:rsidRPr="00A52A52" w:rsidRDefault="00B2052B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 xml:space="preserve">Ensure regulatory compliance for </w:t>
      </w:r>
      <w:r w:rsidR="00F14B44" w:rsidRPr="00A52A52">
        <w:rPr>
          <w:rFonts w:ascii="Khula" w:hAnsi="Khula" w:cs="Khula"/>
        </w:rPr>
        <w:t xml:space="preserve">the </w:t>
      </w:r>
      <w:r w:rsidR="00330877">
        <w:rPr>
          <w:rFonts w:ascii="Khula" w:hAnsi="Khula" w:cs="Khula"/>
        </w:rPr>
        <w:t>iG</w:t>
      </w:r>
      <w:r w:rsidRPr="00A52A52">
        <w:rPr>
          <w:rFonts w:ascii="Khula" w:hAnsi="Khula" w:cs="Khula"/>
        </w:rPr>
        <w:t>aming</w:t>
      </w:r>
      <w:r w:rsidR="00330877">
        <w:rPr>
          <w:rFonts w:ascii="Khula" w:hAnsi="Khula" w:cs="Khula"/>
        </w:rPr>
        <w:t xml:space="preserve"> and online sports betting</w:t>
      </w:r>
      <w:r w:rsidRPr="00A52A52">
        <w:rPr>
          <w:rFonts w:ascii="Khula" w:hAnsi="Khula" w:cs="Khula"/>
        </w:rPr>
        <w:t xml:space="preserve"> industry</w:t>
      </w:r>
    </w:p>
    <w:p w14:paraId="7C96A848" w14:textId="2AB9F7B6" w:rsidR="00700859" w:rsidRPr="00A52A52" w:rsidRDefault="00700859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Enhance security against sophisticated and emerging threats</w:t>
      </w:r>
    </w:p>
    <w:p w14:paraId="659BCBDE" w14:textId="0BDCEA51" w:rsidR="00700859" w:rsidRPr="00A52A52" w:rsidRDefault="00700859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Accelerat</w:t>
      </w:r>
      <w:r w:rsidR="00B552D4">
        <w:rPr>
          <w:rFonts w:ascii="Khula" w:hAnsi="Khula" w:cs="Khula"/>
        </w:rPr>
        <w:t>e</w:t>
      </w:r>
      <w:r w:rsidRPr="00A52A52">
        <w:rPr>
          <w:rFonts w:ascii="Khula" w:hAnsi="Khula" w:cs="Khula"/>
        </w:rPr>
        <w:t xml:space="preserve"> protection through coordinated network actions</w:t>
      </w:r>
    </w:p>
    <w:p w14:paraId="260A84D5" w14:textId="651853F7" w:rsidR="00700859" w:rsidRPr="00A52A52" w:rsidRDefault="00CB35EA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A</w:t>
      </w:r>
      <w:r w:rsidR="00700859" w:rsidRPr="00A52A52">
        <w:rPr>
          <w:rFonts w:ascii="Khula" w:hAnsi="Khula" w:cs="Khula"/>
        </w:rPr>
        <w:t>naly</w:t>
      </w:r>
      <w:r w:rsidR="00616848">
        <w:rPr>
          <w:rFonts w:ascii="Khula" w:hAnsi="Khula" w:cs="Khula"/>
        </w:rPr>
        <w:t>se</w:t>
      </w:r>
      <w:r w:rsidR="00700859" w:rsidRPr="00A52A52">
        <w:rPr>
          <w:rFonts w:ascii="Khula" w:hAnsi="Khula" w:cs="Khula"/>
        </w:rPr>
        <w:t xml:space="preserve"> traffic both within the data centre and in/out to the internet</w:t>
      </w:r>
    </w:p>
    <w:p w14:paraId="4975A9DC" w14:textId="715A125B" w:rsidR="00247E66" w:rsidRPr="00A52A52" w:rsidRDefault="00247E66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Automate threat blocking before any impact</w:t>
      </w:r>
    </w:p>
    <w:p w14:paraId="2419C723" w14:textId="277F0EEB" w:rsidR="00A96938" w:rsidRPr="00A52A52" w:rsidRDefault="00A96938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Leverage signature-based detection and AI/ML for anomaly detection</w:t>
      </w:r>
      <w:r w:rsidR="00700859" w:rsidRPr="00A52A52">
        <w:rPr>
          <w:rFonts w:ascii="Khula" w:hAnsi="Khula" w:cs="Khula"/>
        </w:rPr>
        <w:t xml:space="preserve"> and protection from zero-day attacks</w:t>
      </w:r>
    </w:p>
    <w:p w14:paraId="75D539A4" w14:textId="506C098A" w:rsidR="00A96938" w:rsidRPr="00A52A52" w:rsidRDefault="00A96938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Deploy virtual patches to prevent exploitation of vulnerabilities</w:t>
      </w:r>
    </w:p>
    <w:p w14:paraId="7DB2616B" w14:textId="5BB6C780" w:rsidR="00A96938" w:rsidRPr="00A52A52" w:rsidRDefault="00A96938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Optimi</w:t>
      </w:r>
      <w:r w:rsidR="00067EF1" w:rsidRPr="00A52A52">
        <w:rPr>
          <w:rFonts w:ascii="Khula" w:hAnsi="Khula" w:cs="Khula"/>
        </w:rPr>
        <w:t>s</w:t>
      </w:r>
      <w:r w:rsidRPr="00A52A52">
        <w:rPr>
          <w:rFonts w:ascii="Khula" w:hAnsi="Khula" w:cs="Khula"/>
        </w:rPr>
        <w:t xml:space="preserve">e performance with deep inspection at </w:t>
      </w:r>
      <w:r w:rsidR="00067EF1" w:rsidRPr="00A52A52">
        <w:rPr>
          <w:rFonts w:ascii="Khula" w:hAnsi="Khula" w:cs="Khula"/>
        </w:rPr>
        <w:t>high</w:t>
      </w:r>
      <w:r w:rsidRPr="00A52A52">
        <w:rPr>
          <w:rFonts w:ascii="Khula" w:hAnsi="Khula" w:cs="Khula"/>
        </w:rPr>
        <w:t xml:space="preserve"> speeds</w:t>
      </w:r>
    </w:p>
    <w:p w14:paraId="4418A7DA" w14:textId="26621F5C" w:rsidR="00A07015" w:rsidRDefault="00A96938" w:rsidP="00242250">
      <w:pPr>
        <w:pStyle w:val="ListParagraph"/>
        <w:numPr>
          <w:ilvl w:val="0"/>
          <w:numId w:val="1"/>
        </w:numPr>
        <w:jc w:val="both"/>
        <w:rPr>
          <w:rFonts w:ascii="Khula" w:hAnsi="Khula" w:cs="Khula"/>
        </w:rPr>
      </w:pPr>
      <w:r w:rsidRPr="00A52A52">
        <w:rPr>
          <w:rFonts w:ascii="Khula" w:hAnsi="Khula" w:cs="Khula"/>
        </w:rPr>
        <w:t>Address initial access phase of cyber kill chain</w:t>
      </w:r>
    </w:p>
    <w:p w14:paraId="15EC3313" w14:textId="77777777" w:rsidR="00A71F97" w:rsidRDefault="00A71F97" w:rsidP="00A71F97">
      <w:pPr>
        <w:jc w:val="both"/>
        <w:rPr>
          <w:rFonts w:ascii="Khula" w:hAnsi="Khula" w:cs="Khula"/>
        </w:rPr>
      </w:pPr>
    </w:p>
    <w:p w14:paraId="43F753E9" w14:textId="77777777" w:rsidR="00A71F97" w:rsidRPr="00271184" w:rsidRDefault="00A71F97" w:rsidP="00A71F97">
      <w:pPr>
        <w:jc w:val="both"/>
        <w:rPr>
          <w:rFonts w:ascii="Khula" w:hAnsi="Khula" w:cs="Khula"/>
          <w:b/>
          <w:bCs/>
          <w:color w:val="5261CB"/>
          <w:sz w:val="28"/>
          <w:szCs w:val="28"/>
        </w:rPr>
      </w:pPr>
      <w:r w:rsidRPr="00271184">
        <w:rPr>
          <w:rFonts w:ascii="Khula" w:hAnsi="Khula" w:cs="Khula"/>
          <w:b/>
          <w:bCs/>
          <w:color w:val="5261CB"/>
          <w:sz w:val="28"/>
          <w:szCs w:val="28"/>
        </w:rPr>
        <w:t>Use Cases</w:t>
      </w:r>
    </w:p>
    <w:p w14:paraId="025AD9BB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725F845E" w14:textId="77777777" w:rsidR="00A71F97" w:rsidRPr="00271184" w:rsidRDefault="00A71F97" w:rsidP="00A71F97">
      <w:pPr>
        <w:rPr>
          <w:rFonts w:ascii="Khula" w:eastAsia="Calibri" w:hAnsi="Khula" w:cs="Khula"/>
          <w:b/>
          <w:bCs/>
          <w:sz w:val="22"/>
          <w:szCs w:val="22"/>
        </w:rPr>
      </w:pPr>
      <w:r w:rsidRPr="00271184">
        <w:rPr>
          <w:rFonts w:ascii="Khula" w:eastAsia="Calibri" w:hAnsi="Khula" w:cs="Khula"/>
          <w:b/>
          <w:bCs/>
          <w:sz w:val="22"/>
          <w:szCs w:val="22"/>
        </w:rPr>
        <w:t>iGaming operator</w:t>
      </w:r>
    </w:p>
    <w:p w14:paraId="5565F526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  <w:r w:rsidRPr="00A71F97">
        <w:rPr>
          <w:rFonts w:ascii="Khula" w:eastAsia="Calibri" w:hAnsi="Khula" w:cs="Khula"/>
          <w:sz w:val="22"/>
          <w:szCs w:val="22"/>
        </w:rPr>
        <w:t>Protects network from sophisticated cyber threats while meeting strict regulatory requirements.</w:t>
      </w:r>
    </w:p>
    <w:p w14:paraId="437A8C0B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4F5B68A6" w14:textId="77777777" w:rsidR="00A71F97" w:rsidRPr="00271184" w:rsidRDefault="00A71F97" w:rsidP="00A71F97">
      <w:pPr>
        <w:rPr>
          <w:rFonts w:ascii="Khula" w:eastAsia="Calibri" w:hAnsi="Khula" w:cs="Khula"/>
          <w:b/>
          <w:bCs/>
          <w:sz w:val="22"/>
          <w:szCs w:val="22"/>
        </w:rPr>
      </w:pPr>
      <w:r w:rsidRPr="00271184">
        <w:rPr>
          <w:rFonts w:ascii="Khula" w:eastAsia="Calibri" w:hAnsi="Khula" w:cs="Khula"/>
          <w:b/>
          <w:bCs/>
          <w:sz w:val="22"/>
          <w:szCs w:val="22"/>
        </w:rPr>
        <w:t>Online sports betting provider</w:t>
      </w:r>
    </w:p>
    <w:p w14:paraId="00CA7C4E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  <w:r w:rsidRPr="00A71F97">
        <w:rPr>
          <w:rFonts w:ascii="Khula" w:eastAsia="Calibri" w:hAnsi="Khula" w:cs="Khula"/>
          <w:sz w:val="22"/>
          <w:szCs w:val="22"/>
        </w:rPr>
        <w:t>Protects against cybersecurity threats and potential match-fixing or fraudulent betting patterns.</w:t>
      </w:r>
    </w:p>
    <w:p w14:paraId="730F6133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3010C975" w14:textId="77777777" w:rsidR="00A71F97" w:rsidRPr="00271184" w:rsidRDefault="00A71F97" w:rsidP="00A71F97">
      <w:pPr>
        <w:jc w:val="both"/>
        <w:rPr>
          <w:rFonts w:ascii="Khula" w:hAnsi="Khula" w:cs="Khula"/>
          <w:b/>
          <w:bCs/>
          <w:color w:val="5261CB"/>
          <w:sz w:val="28"/>
          <w:szCs w:val="28"/>
        </w:rPr>
      </w:pPr>
      <w:r w:rsidRPr="00271184">
        <w:rPr>
          <w:rFonts w:ascii="Khula" w:hAnsi="Khula" w:cs="Khula"/>
          <w:b/>
          <w:bCs/>
          <w:color w:val="5261CB"/>
          <w:sz w:val="28"/>
          <w:szCs w:val="28"/>
        </w:rPr>
        <w:t>Why Continent 8?</w:t>
      </w:r>
    </w:p>
    <w:p w14:paraId="0F0D4A20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0BE15F15" w14:textId="77777777" w:rsidR="00A71F97" w:rsidRPr="00271184" w:rsidRDefault="00A71F97" w:rsidP="00A71F97">
      <w:pPr>
        <w:rPr>
          <w:rFonts w:ascii="Khula" w:eastAsia="Calibri" w:hAnsi="Khula" w:cs="Khula"/>
          <w:b/>
          <w:bCs/>
          <w:sz w:val="22"/>
          <w:szCs w:val="22"/>
        </w:rPr>
      </w:pPr>
      <w:r w:rsidRPr="00271184">
        <w:rPr>
          <w:rFonts w:ascii="Khula" w:eastAsia="Calibri" w:hAnsi="Khula" w:cs="Khula"/>
          <w:b/>
          <w:bCs/>
          <w:sz w:val="22"/>
          <w:szCs w:val="22"/>
        </w:rPr>
        <w:drawing>
          <wp:inline distT="0" distB="0" distL="0" distR="0" wp14:anchorId="553AF320" wp14:editId="518DEDBD">
            <wp:extent cx="228600" cy="228600"/>
            <wp:effectExtent l="0" t="0" r="0" b="0"/>
            <wp:docPr id="1568392009" name="Graphic 1" descr="Check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84258" name="Graphic 1746184258" descr="Checkmark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84">
        <w:rPr>
          <w:rFonts w:ascii="Khula" w:eastAsia="Calibri" w:hAnsi="Khula" w:cs="Khula"/>
          <w:b/>
          <w:bCs/>
          <w:sz w:val="22"/>
          <w:szCs w:val="22"/>
        </w:rPr>
        <w:t>360-degree cybersecurity protection</w:t>
      </w:r>
    </w:p>
    <w:p w14:paraId="6009579B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  <w:r w:rsidRPr="00A71F97">
        <w:rPr>
          <w:rFonts w:ascii="Khula" w:eastAsia="Calibri" w:hAnsi="Khula" w:cs="Khula"/>
          <w:sz w:val="22"/>
          <w:szCs w:val="22"/>
        </w:rPr>
        <w:t>Multi-defence, multi-layer cybersecurity service options for end-to-end protection, from the edge to the data centre to endpoint and the cloud.</w:t>
      </w:r>
    </w:p>
    <w:p w14:paraId="6172D13D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0CD1FBA3" w14:textId="77777777" w:rsidR="00A71F97" w:rsidRPr="00271184" w:rsidRDefault="00A71F97" w:rsidP="00A71F97">
      <w:pPr>
        <w:rPr>
          <w:rFonts w:ascii="Khula" w:eastAsia="Calibri" w:hAnsi="Khula" w:cs="Khula"/>
          <w:b/>
          <w:bCs/>
          <w:sz w:val="22"/>
          <w:szCs w:val="22"/>
        </w:rPr>
      </w:pPr>
      <w:r w:rsidRPr="00271184">
        <w:rPr>
          <w:rFonts w:ascii="Khula" w:eastAsia="Calibri" w:hAnsi="Khula" w:cs="Khula"/>
          <w:b/>
          <w:bCs/>
          <w:sz w:val="22"/>
          <w:szCs w:val="22"/>
        </w:rPr>
        <w:lastRenderedPageBreak/>
        <w:drawing>
          <wp:inline distT="0" distB="0" distL="0" distR="0" wp14:anchorId="4CE640B4" wp14:editId="384D1973">
            <wp:extent cx="228600" cy="228600"/>
            <wp:effectExtent l="0" t="0" r="0" b="0"/>
            <wp:docPr id="1429439450" name="Graphic 1" descr="Check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84258" name="Graphic 1746184258" descr="Checkmark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84">
        <w:rPr>
          <w:rFonts w:ascii="Khula" w:eastAsia="Calibri" w:hAnsi="Khula" w:cs="Khula"/>
          <w:b/>
          <w:bCs/>
          <w:sz w:val="22"/>
          <w:szCs w:val="22"/>
        </w:rPr>
        <w:t>All-in-one services provider</w:t>
      </w:r>
    </w:p>
    <w:p w14:paraId="6EAF53F5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  <w:r w:rsidRPr="00A71F97">
        <w:rPr>
          <w:rFonts w:ascii="Khula" w:eastAsia="Calibri" w:hAnsi="Khula" w:cs="Khula"/>
          <w:sz w:val="22"/>
          <w:szCs w:val="22"/>
        </w:rPr>
        <w:t xml:space="preserve">The industry’s one-stop-shop provider of compliant managed and professional hosting, connectivity, cloud and cybersecurity services and solutions.​ </w:t>
      </w:r>
    </w:p>
    <w:p w14:paraId="5734E39A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</w:p>
    <w:p w14:paraId="230C5FB1" w14:textId="77777777" w:rsidR="00A71F97" w:rsidRPr="00271184" w:rsidRDefault="00A71F97" w:rsidP="00A71F97">
      <w:pPr>
        <w:rPr>
          <w:rFonts w:ascii="Khula" w:eastAsia="Calibri" w:hAnsi="Khula" w:cs="Khula"/>
          <w:b/>
          <w:bCs/>
          <w:sz w:val="22"/>
          <w:szCs w:val="22"/>
        </w:rPr>
      </w:pPr>
      <w:r w:rsidRPr="00271184">
        <w:rPr>
          <w:rFonts w:ascii="Khula" w:eastAsia="Calibri" w:hAnsi="Khula" w:cs="Khula"/>
          <w:b/>
          <w:bCs/>
          <w:sz w:val="22"/>
          <w:szCs w:val="22"/>
        </w:rPr>
        <w:drawing>
          <wp:inline distT="0" distB="0" distL="0" distR="0" wp14:anchorId="00D62560" wp14:editId="32648A20">
            <wp:extent cx="228600" cy="228600"/>
            <wp:effectExtent l="0" t="0" r="0" b="0"/>
            <wp:docPr id="1746184258" name="Graphic 1" descr="Checkma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84258" name="Graphic 1746184258" descr="Checkmark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84">
        <w:rPr>
          <w:rFonts w:ascii="Khula" w:eastAsia="Calibri" w:hAnsi="Khula" w:cs="Khula"/>
          <w:b/>
          <w:bCs/>
          <w:sz w:val="22"/>
          <w:szCs w:val="22"/>
        </w:rPr>
        <w:t>Trusted regulatory partner</w:t>
      </w:r>
    </w:p>
    <w:p w14:paraId="2CBFCD7D" w14:textId="77777777" w:rsidR="00A71F97" w:rsidRPr="00A71F97" w:rsidRDefault="00A71F97" w:rsidP="00A71F97">
      <w:pPr>
        <w:rPr>
          <w:rFonts w:ascii="Khula" w:eastAsia="Calibri" w:hAnsi="Khula" w:cs="Khula"/>
          <w:sz w:val="22"/>
          <w:szCs w:val="22"/>
        </w:rPr>
      </w:pPr>
      <w:r w:rsidRPr="00A71F97">
        <w:rPr>
          <w:rFonts w:ascii="Khula" w:eastAsia="Calibri" w:hAnsi="Khula" w:cs="Khula"/>
          <w:sz w:val="22"/>
          <w:szCs w:val="22"/>
        </w:rPr>
        <w:t>Leading provider of compliance and regulatory-driven solutions for the iGaming and online sports betting sector.</w:t>
      </w:r>
    </w:p>
    <w:p w14:paraId="1EA1E5BD" w14:textId="77777777" w:rsidR="00A71F97" w:rsidRPr="00A71F97" w:rsidRDefault="00A71F97" w:rsidP="00A71F97">
      <w:pPr>
        <w:jc w:val="both"/>
        <w:rPr>
          <w:rFonts w:ascii="Khula" w:hAnsi="Khula" w:cs="Khula"/>
        </w:rPr>
      </w:pPr>
    </w:p>
    <w:sectPr w:rsidR="00A71F97" w:rsidRPr="00A71F97" w:rsidSect="003C6AFA">
      <w:pgSz w:w="11906" w:h="16838"/>
      <w:pgMar w:top="1440" w:right="1440" w:bottom="111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hula"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42EEF"/>
    <w:multiLevelType w:val="hybridMultilevel"/>
    <w:tmpl w:val="852A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92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A"/>
    <w:rsid w:val="00000390"/>
    <w:rsid w:val="00010C77"/>
    <w:rsid w:val="000145F0"/>
    <w:rsid w:val="000220F6"/>
    <w:rsid w:val="0002354A"/>
    <w:rsid w:val="000277A6"/>
    <w:rsid w:val="0002788B"/>
    <w:rsid w:val="00031338"/>
    <w:rsid w:val="00033064"/>
    <w:rsid w:val="000346CB"/>
    <w:rsid w:val="00035468"/>
    <w:rsid w:val="00037198"/>
    <w:rsid w:val="00040234"/>
    <w:rsid w:val="00042161"/>
    <w:rsid w:val="00043AD1"/>
    <w:rsid w:val="00046672"/>
    <w:rsid w:val="00051128"/>
    <w:rsid w:val="000515EF"/>
    <w:rsid w:val="000543D8"/>
    <w:rsid w:val="00054BC2"/>
    <w:rsid w:val="00055333"/>
    <w:rsid w:val="00057FBD"/>
    <w:rsid w:val="00067EF1"/>
    <w:rsid w:val="00071C48"/>
    <w:rsid w:val="0007201A"/>
    <w:rsid w:val="0007301A"/>
    <w:rsid w:val="000739DA"/>
    <w:rsid w:val="00081C22"/>
    <w:rsid w:val="00086ED2"/>
    <w:rsid w:val="000874E3"/>
    <w:rsid w:val="000878AD"/>
    <w:rsid w:val="00090653"/>
    <w:rsid w:val="00090892"/>
    <w:rsid w:val="00091ED4"/>
    <w:rsid w:val="00093743"/>
    <w:rsid w:val="000A206D"/>
    <w:rsid w:val="000A3815"/>
    <w:rsid w:val="000A6681"/>
    <w:rsid w:val="000C287D"/>
    <w:rsid w:val="000C3E6B"/>
    <w:rsid w:val="000C792D"/>
    <w:rsid w:val="000C79A6"/>
    <w:rsid w:val="000C7F93"/>
    <w:rsid w:val="000D3156"/>
    <w:rsid w:val="000D3264"/>
    <w:rsid w:val="000D3EE1"/>
    <w:rsid w:val="000D64ED"/>
    <w:rsid w:val="000D7BBB"/>
    <w:rsid w:val="000F16B2"/>
    <w:rsid w:val="000F1916"/>
    <w:rsid w:val="000F1B23"/>
    <w:rsid w:val="000F5687"/>
    <w:rsid w:val="00103002"/>
    <w:rsid w:val="0010703C"/>
    <w:rsid w:val="00110EB5"/>
    <w:rsid w:val="00111298"/>
    <w:rsid w:val="00113A6F"/>
    <w:rsid w:val="00114857"/>
    <w:rsid w:val="00115B39"/>
    <w:rsid w:val="00115BF9"/>
    <w:rsid w:val="00117BF3"/>
    <w:rsid w:val="0012376F"/>
    <w:rsid w:val="001238F9"/>
    <w:rsid w:val="00124277"/>
    <w:rsid w:val="001277BC"/>
    <w:rsid w:val="00130594"/>
    <w:rsid w:val="00131E25"/>
    <w:rsid w:val="00133489"/>
    <w:rsid w:val="001339A4"/>
    <w:rsid w:val="00134CC0"/>
    <w:rsid w:val="001370DB"/>
    <w:rsid w:val="001417ED"/>
    <w:rsid w:val="00144384"/>
    <w:rsid w:val="00144915"/>
    <w:rsid w:val="00144E29"/>
    <w:rsid w:val="00151827"/>
    <w:rsid w:val="00153759"/>
    <w:rsid w:val="00153F5C"/>
    <w:rsid w:val="0015406A"/>
    <w:rsid w:val="001568D5"/>
    <w:rsid w:val="00156B37"/>
    <w:rsid w:val="00156CF8"/>
    <w:rsid w:val="00163709"/>
    <w:rsid w:val="00171ADA"/>
    <w:rsid w:val="0017229A"/>
    <w:rsid w:val="00173FCA"/>
    <w:rsid w:val="00174136"/>
    <w:rsid w:val="00174158"/>
    <w:rsid w:val="00174BE3"/>
    <w:rsid w:val="00176407"/>
    <w:rsid w:val="00180A8B"/>
    <w:rsid w:val="00180DAC"/>
    <w:rsid w:val="0018476F"/>
    <w:rsid w:val="001850F5"/>
    <w:rsid w:val="0018791D"/>
    <w:rsid w:val="001911A1"/>
    <w:rsid w:val="00193355"/>
    <w:rsid w:val="00195B0C"/>
    <w:rsid w:val="001A2AC5"/>
    <w:rsid w:val="001B1910"/>
    <w:rsid w:val="001B1E4F"/>
    <w:rsid w:val="001B2278"/>
    <w:rsid w:val="001B2F10"/>
    <w:rsid w:val="001B3664"/>
    <w:rsid w:val="001B4486"/>
    <w:rsid w:val="001B58E7"/>
    <w:rsid w:val="001B6711"/>
    <w:rsid w:val="001B74FD"/>
    <w:rsid w:val="001C01D7"/>
    <w:rsid w:val="001C1923"/>
    <w:rsid w:val="001C2DAF"/>
    <w:rsid w:val="001C64BB"/>
    <w:rsid w:val="001C726E"/>
    <w:rsid w:val="001D2BD6"/>
    <w:rsid w:val="001D3C92"/>
    <w:rsid w:val="001D4F50"/>
    <w:rsid w:val="001E0289"/>
    <w:rsid w:val="001E130C"/>
    <w:rsid w:val="001E1D93"/>
    <w:rsid w:val="001E250A"/>
    <w:rsid w:val="001E3568"/>
    <w:rsid w:val="001E53B3"/>
    <w:rsid w:val="001E69F1"/>
    <w:rsid w:val="001F0492"/>
    <w:rsid w:val="001F5616"/>
    <w:rsid w:val="001F59BA"/>
    <w:rsid w:val="002000F8"/>
    <w:rsid w:val="0020157E"/>
    <w:rsid w:val="0020197C"/>
    <w:rsid w:val="00202C2E"/>
    <w:rsid w:val="00202CC3"/>
    <w:rsid w:val="002033EA"/>
    <w:rsid w:val="002056B9"/>
    <w:rsid w:val="002101B2"/>
    <w:rsid w:val="00212172"/>
    <w:rsid w:val="00222BFF"/>
    <w:rsid w:val="00223715"/>
    <w:rsid w:val="00225A3D"/>
    <w:rsid w:val="002260C3"/>
    <w:rsid w:val="00231739"/>
    <w:rsid w:val="00232A73"/>
    <w:rsid w:val="00232F66"/>
    <w:rsid w:val="00234227"/>
    <w:rsid w:val="0023616F"/>
    <w:rsid w:val="00241210"/>
    <w:rsid w:val="00242250"/>
    <w:rsid w:val="002449C8"/>
    <w:rsid w:val="00247E66"/>
    <w:rsid w:val="00250272"/>
    <w:rsid w:val="0025680A"/>
    <w:rsid w:val="00260AF8"/>
    <w:rsid w:val="00261534"/>
    <w:rsid w:val="002617EA"/>
    <w:rsid w:val="00265BE6"/>
    <w:rsid w:val="00266595"/>
    <w:rsid w:val="00271184"/>
    <w:rsid w:val="00274812"/>
    <w:rsid w:val="00280E31"/>
    <w:rsid w:val="00284492"/>
    <w:rsid w:val="00285524"/>
    <w:rsid w:val="002902A6"/>
    <w:rsid w:val="0029330E"/>
    <w:rsid w:val="00294543"/>
    <w:rsid w:val="00297573"/>
    <w:rsid w:val="002976AC"/>
    <w:rsid w:val="002A17D1"/>
    <w:rsid w:val="002A17F5"/>
    <w:rsid w:val="002A314C"/>
    <w:rsid w:val="002A3A0F"/>
    <w:rsid w:val="002A5C43"/>
    <w:rsid w:val="002B0082"/>
    <w:rsid w:val="002C079E"/>
    <w:rsid w:val="002C3415"/>
    <w:rsid w:val="002C3CD6"/>
    <w:rsid w:val="002E18BF"/>
    <w:rsid w:val="002F1F73"/>
    <w:rsid w:val="002F7459"/>
    <w:rsid w:val="00304FFA"/>
    <w:rsid w:val="00305F97"/>
    <w:rsid w:val="003064DE"/>
    <w:rsid w:val="003154A4"/>
    <w:rsid w:val="0031702E"/>
    <w:rsid w:val="00317C3F"/>
    <w:rsid w:val="00320941"/>
    <w:rsid w:val="00321016"/>
    <w:rsid w:val="0032154E"/>
    <w:rsid w:val="00323072"/>
    <w:rsid w:val="00323B6F"/>
    <w:rsid w:val="003256F0"/>
    <w:rsid w:val="00330877"/>
    <w:rsid w:val="0033256A"/>
    <w:rsid w:val="00334CAE"/>
    <w:rsid w:val="00336487"/>
    <w:rsid w:val="003403D2"/>
    <w:rsid w:val="00341714"/>
    <w:rsid w:val="00343A0C"/>
    <w:rsid w:val="00351108"/>
    <w:rsid w:val="00357611"/>
    <w:rsid w:val="00360023"/>
    <w:rsid w:val="00360C65"/>
    <w:rsid w:val="0036142B"/>
    <w:rsid w:val="00366E70"/>
    <w:rsid w:val="00367D7C"/>
    <w:rsid w:val="003719E3"/>
    <w:rsid w:val="00372C2A"/>
    <w:rsid w:val="00374903"/>
    <w:rsid w:val="0038015F"/>
    <w:rsid w:val="0038771A"/>
    <w:rsid w:val="003905CB"/>
    <w:rsid w:val="00391092"/>
    <w:rsid w:val="003926F8"/>
    <w:rsid w:val="00393A57"/>
    <w:rsid w:val="00393D35"/>
    <w:rsid w:val="00395F6D"/>
    <w:rsid w:val="00397FE7"/>
    <w:rsid w:val="003A06AC"/>
    <w:rsid w:val="003A0C37"/>
    <w:rsid w:val="003A2296"/>
    <w:rsid w:val="003A569B"/>
    <w:rsid w:val="003B3B03"/>
    <w:rsid w:val="003B3D95"/>
    <w:rsid w:val="003B3FF2"/>
    <w:rsid w:val="003B49F9"/>
    <w:rsid w:val="003C0321"/>
    <w:rsid w:val="003C1F48"/>
    <w:rsid w:val="003C6AFA"/>
    <w:rsid w:val="003C7F1D"/>
    <w:rsid w:val="003D0B7B"/>
    <w:rsid w:val="003D1093"/>
    <w:rsid w:val="003D5833"/>
    <w:rsid w:val="003D6121"/>
    <w:rsid w:val="003D71EF"/>
    <w:rsid w:val="003E61EA"/>
    <w:rsid w:val="003F52EE"/>
    <w:rsid w:val="003F72E7"/>
    <w:rsid w:val="003F78CD"/>
    <w:rsid w:val="00401042"/>
    <w:rsid w:val="0040132C"/>
    <w:rsid w:val="004031AA"/>
    <w:rsid w:val="0040734D"/>
    <w:rsid w:val="0041057C"/>
    <w:rsid w:val="00413BC0"/>
    <w:rsid w:val="00415452"/>
    <w:rsid w:val="004238E1"/>
    <w:rsid w:val="00425994"/>
    <w:rsid w:val="0043166D"/>
    <w:rsid w:val="00431F10"/>
    <w:rsid w:val="00432E1F"/>
    <w:rsid w:val="00437B7F"/>
    <w:rsid w:val="004408E5"/>
    <w:rsid w:val="00446FE1"/>
    <w:rsid w:val="00447D0A"/>
    <w:rsid w:val="00450B65"/>
    <w:rsid w:val="0045400B"/>
    <w:rsid w:val="00454D62"/>
    <w:rsid w:val="00455721"/>
    <w:rsid w:val="004606EA"/>
    <w:rsid w:val="00460CFC"/>
    <w:rsid w:val="00460F55"/>
    <w:rsid w:val="00461AC5"/>
    <w:rsid w:val="0046583A"/>
    <w:rsid w:val="00472A0C"/>
    <w:rsid w:val="00476997"/>
    <w:rsid w:val="00476DBB"/>
    <w:rsid w:val="00483721"/>
    <w:rsid w:val="00484CB9"/>
    <w:rsid w:val="00484FBF"/>
    <w:rsid w:val="004851E6"/>
    <w:rsid w:val="00493B50"/>
    <w:rsid w:val="004A020F"/>
    <w:rsid w:val="004A0299"/>
    <w:rsid w:val="004A23F2"/>
    <w:rsid w:val="004A2FA5"/>
    <w:rsid w:val="004A4311"/>
    <w:rsid w:val="004A44A6"/>
    <w:rsid w:val="004A5D26"/>
    <w:rsid w:val="004B08A5"/>
    <w:rsid w:val="004B18C0"/>
    <w:rsid w:val="004C020D"/>
    <w:rsid w:val="004C2C7A"/>
    <w:rsid w:val="004C44AF"/>
    <w:rsid w:val="004C4F4D"/>
    <w:rsid w:val="004C5656"/>
    <w:rsid w:val="004C6141"/>
    <w:rsid w:val="004D412E"/>
    <w:rsid w:val="004D446E"/>
    <w:rsid w:val="004D5146"/>
    <w:rsid w:val="004E1EA2"/>
    <w:rsid w:val="004E4B4D"/>
    <w:rsid w:val="004E66BC"/>
    <w:rsid w:val="004E7C01"/>
    <w:rsid w:val="004F32C1"/>
    <w:rsid w:val="0050070E"/>
    <w:rsid w:val="00502CE0"/>
    <w:rsid w:val="00510C31"/>
    <w:rsid w:val="005117F7"/>
    <w:rsid w:val="005132ED"/>
    <w:rsid w:val="00516DBE"/>
    <w:rsid w:val="00517862"/>
    <w:rsid w:val="00522126"/>
    <w:rsid w:val="00524939"/>
    <w:rsid w:val="00525245"/>
    <w:rsid w:val="005272F4"/>
    <w:rsid w:val="00532A5E"/>
    <w:rsid w:val="005403B6"/>
    <w:rsid w:val="00540A71"/>
    <w:rsid w:val="00540B31"/>
    <w:rsid w:val="005429DF"/>
    <w:rsid w:val="0054369F"/>
    <w:rsid w:val="00545281"/>
    <w:rsid w:val="00550B3C"/>
    <w:rsid w:val="0055366C"/>
    <w:rsid w:val="005539D9"/>
    <w:rsid w:val="00555AB9"/>
    <w:rsid w:val="00556910"/>
    <w:rsid w:val="00562726"/>
    <w:rsid w:val="00566E40"/>
    <w:rsid w:val="00567722"/>
    <w:rsid w:val="00576829"/>
    <w:rsid w:val="00577379"/>
    <w:rsid w:val="00581AEE"/>
    <w:rsid w:val="005849B2"/>
    <w:rsid w:val="00586934"/>
    <w:rsid w:val="005907F2"/>
    <w:rsid w:val="00597238"/>
    <w:rsid w:val="005A1C1C"/>
    <w:rsid w:val="005A1E91"/>
    <w:rsid w:val="005A35BC"/>
    <w:rsid w:val="005A3761"/>
    <w:rsid w:val="005A4668"/>
    <w:rsid w:val="005A64D0"/>
    <w:rsid w:val="005B0341"/>
    <w:rsid w:val="005B1723"/>
    <w:rsid w:val="005C1ACA"/>
    <w:rsid w:val="005C31CA"/>
    <w:rsid w:val="005D31B1"/>
    <w:rsid w:val="005E3FE9"/>
    <w:rsid w:val="005E416F"/>
    <w:rsid w:val="005E63F8"/>
    <w:rsid w:val="005F2DE5"/>
    <w:rsid w:val="005F4462"/>
    <w:rsid w:val="00601EB2"/>
    <w:rsid w:val="00606B64"/>
    <w:rsid w:val="0060761E"/>
    <w:rsid w:val="00611278"/>
    <w:rsid w:val="00616848"/>
    <w:rsid w:val="00616B9B"/>
    <w:rsid w:val="00620181"/>
    <w:rsid w:val="006215ED"/>
    <w:rsid w:val="00621E02"/>
    <w:rsid w:val="00621FE5"/>
    <w:rsid w:val="006220DB"/>
    <w:rsid w:val="00623328"/>
    <w:rsid w:val="00623DAB"/>
    <w:rsid w:val="00624250"/>
    <w:rsid w:val="00626BF6"/>
    <w:rsid w:val="00631263"/>
    <w:rsid w:val="0063289D"/>
    <w:rsid w:val="0063516A"/>
    <w:rsid w:val="0063600E"/>
    <w:rsid w:val="00637C43"/>
    <w:rsid w:val="00640609"/>
    <w:rsid w:val="00643B2B"/>
    <w:rsid w:val="0064426F"/>
    <w:rsid w:val="00645AA7"/>
    <w:rsid w:val="0066082F"/>
    <w:rsid w:val="0066389F"/>
    <w:rsid w:val="00670B6B"/>
    <w:rsid w:val="0067146E"/>
    <w:rsid w:val="00672D5E"/>
    <w:rsid w:val="00672D6A"/>
    <w:rsid w:val="00672E39"/>
    <w:rsid w:val="0067653C"/>
    <w:rsid w:val="00682CC1"/>
    <w:rsid w:val="006841F4"/>
    <w:rsid w:val="00687A8E"/>
    <w:rsid w:val="00687EDE"/>
    <w:rsid w:val="0069470C"/>
    <w:rsid w:val="00695A68"/>
    <w:rsid w:val="006960F9"/>
    <w:rsid w:val="006961ED"/>
    <w:rsid w:val="00696A29"/>
    <w:rsid w:val="00697323"/>
    <w:rsid w:val="00697D94"/>
    <w:rsid w:val="006A1479"/>
    <w:rsid w:val="006A1703"/>
    <w:rsid w:val="006B2B1E"/>
    <w:rsid w:val="006B7BD0"/>
    <w:rsid w:val="006C0378"/>
    <w:rsid w:val="006C300D"/>
    <w:rsid w:val="006C4A5C"/>
    <w:rsid w:val="006D0218"/>
    <w:rsid w:val="006D1881"/>
    <w:rsid w:val="006D41FD"/>
    <w:rsid w:val="006D617D"/>
    <w:rsid w:val="006D78FA"/>
    <w:rsid w:val="006E1E1A"/>
    <w:rsid w:val="006E3326"/>
    <w:rsid w:val="006E367D"/>
    <w:rsid w:val="006E6845"/>
    <w:rsid w:val="006E6B5E"/>
    <w:rsid w:val="006E6CC1"/>
    <w:rsid w:val="006F5707"/>
    <w:rsid w:val="006F617E"/>
    <w:rsid w:val="006F72EF"/>
    <w:rsid w:val="00700859"/>
    <w:rsid w:val="007018F9"/>
    <w:rsid w:val="00703580"/>
    <w:rsid w:val="007162DD"/>
    <w:rsid w:val="0072071B"/>
    <w:rsid w:val="007214A0"/>
    <w:rsid w:val="00722EC1"/>
    <w:rsid w:val="007230FE"/>
    <w:rsid w:val="0072391E"/>
    <w:rsid w:val="00723E02"/>
    <w:rsid w:val="00725C1D"/>
    <w:rsid w:val="007266F1"/>
    <w:rsid w:val="00735054"/>
    <w:rsid w:val="00735991"/>
    <w:rsid w:val="0073625F"/>
    <w:rsid w:val="007379FD"/>
    <w:rsid w:val="00740E11"/>
    <w:rsid w:val="00741539"/>
    <w:rsid w:val="0074580B"/>
    <w:rsid w:val="00750C75"/>
    <w:rsid w:val="00751A1B"/>
    <w:rsid w:val="00751E7C"/>
    <w:rsid w:val="0076154C"/>
    <w:rsid w:val="00762B7D"/>
    <w:rsid w:val="00770C1A"/>
    <w:rsid w:val="007719ED"/>
    <w:rsid w:val="00771A02"/>
    <w:rsid w:val="007739A2"/>
    <w:rsid w:val="007768A6"/>
    <w:rsid w:val="00777067"/>
    <w:rsid w:val="0078268D"/>
    <w:rsid w:val="00782FF2"/>
    <w:rsid w:val="007838F6"/>
    <w:rsid w:val="00783FC6"/>
    <w:rsid w:val="007840B8"/>
    <w:rsid w:val="007859ED"/>
    <w:rsid w:val="0078716C"/>
    <w:rsid w:val="00790DA3"/>
    <w:rsid w:val="00792F18"/>
    <w:rsid w:val="007A0CF2"/>
    <w:rsid w:val="007A296A"/>
    <w:rsid w:val="007A3BEF"/>
    <w:rsid w:val="007A4E29"/>
    <w:rsid w:val="007A6540"/>
    <w:rsid w:val="007B3EA0"/>
    <w:rsid w:val="007B602B"/>
    <w:rsid w:val="007C5EE7"/>
    <w:rsid w:val="007D6C62"/>
    <w:rsid w:val="007D6CAC"/>
    <w:rsid w:val="007E3754"/>
    <w:rsid w:val="007E4D08"/>
    <w:rsid w:val="007E585D"/>
    <w:rsid w:val="007E5B21"/>
    <w:rsid w:val="007E6337"/>
    <w:rsid w:val="007F11FB"/>
    <w:rsid w:val="007F3B7A"/>
    <w:rsid w:val="007F4E8C"/>
    <w:rsid w:val="007F4F56"/>
    <w:rsid w:val="00800848"/>
    <w:rsid w:val="008049B8"/>
    <w:rsid w:val="00805EC6"/>
    <w:rsid w:val="00806E1C"/>
    <w:rsid w:val="00811426"/>
    <w:rsid w:val="00823A3E"/>
    <w:rsid w:val="00826E51"/>
    <w:rsid w:val="00834007"/>
    <w:rsid w:val="008342E7"/>
    <w:rsid w:val="008343A9"/>
    <w:rsid w:val="00835022"/>
    <w:rsid w:val="00842A5F"/>
    <w:rsid w:val="00842C56"/>
    <w:rsid w:val="00846DC3"/>
    <w:rsid w:val="00857893"/>
    <w:rsid w:val="00862314"/>
    <w:rsid w:val="0086433F"/>
    <w:rsid w:val="008656FE"/>
    <w:rsid w:val="00876065"/>
    <w:rsid w:val="00884E99"/>
    <w:rsid w:val="00887876"/>
    <w:rsid w:val="00890E86"/>
    <w:rsid w:val="00893B4C"/>
    <w:rsid w:val="00895ABD"/>
    <w:rsid w:val="0089686E"/>
    <w:rsid w:val="008A22E5"/>
    <w:rsid w:val="008A38A3"/>
    <w:rsid w:val="008A7026"/>
    <w:rsid w:val="008A7A48"/>
    <w:rsid w:val="008B4C92"/>
    <w:rsid w:val="008B5252"/>
    <w:rsid w:val="008B6436"/>
    <w:rsid w:val="008B6618"/>
    <w:rsid w:val="008C0482"/>
    <w:rsid w:val="008C0775"/>
    <w:rsid w:val="008C4346"/>
    <w:rsid w:val="008C77B8"/>
    <w:rsid w:val="008D3016"/>
    <w:rsid w:val="008D31E1"/>
    <w:rsid w:val="008E008E"/>
    <w:rsid w:val="008E2299"/>
    <w:rsid w:val="008E3A08"/>
    <w:rsid w:val="008E3F43"/>
    <w:rsid w:val="008E491C"/>
    <w:rsid w:val="008E63B1"/>
    <w:rsid w:val="008E6CC1"/>
    <w:rsid w:val="008F170E"/>
    <w:rsid w:val="008F1973"/>
    <w:rsid w:val="008F1F1D"/>
    <w:rsid w:val="008F5775"/>
    <w:rsid w:val="00911CC8"/>
    <w:rsid w:val="00913083"/>
    <w:rsid w:val="00921EA6"/>
    <w:rsid w:val="00922AB2"/>
    <w:rsid w:val="009238D6"/>
    <w:rsid w:val="009240F9"/>
    <w:rsid w:val="009246A9"/>
    <w:rsid w:val="00925930"/>
    <w:rsid w:val="00926AD3"/>
    <w:rsid w:val="00927959"/>
    <w:rsid w:val="009327A5"/>
    <w:rsid w:val="00933B72"/>
    <w:rsid w:val="0093419A"/>
    <w:rsid w:val="00940A85"/>
    <w:rsid w:val="009448B1"/>
    <w:rsid w:val="00945B0D"/>
    <w:rsid w:val="009468EE"/>
    <w:rsid w:val="00946CEB"/>
    <w:rsid w:val="009506B2"/>
    <w:rsid w:val="00951E95"/>
    <w:rsid w:val="0095274F"/>
    <w:rsid w:val="00954E7C"/>
    <w:rsid w:val="009631DA"/>
    <w:rsid w:val="00964324"/>
    <w:rsid w:val="00964889"/>
    <w:rsid w:val="00967E12"/>
    <w:rsid w:val="009763B3"/>
    <w:rsid w:val="00990B1B"/>
    <w:rsid w:val="00992BF3"/>
    <w:rsid w:val="009972AB"/>
    <w:rsid w:val="009A24F2"/>
    <w:rsid w:val="009A2D7B"/>
    <w:rsid w:val="009A3A56"/>
    <w:rsid w:val="009A4C6B"/>
    <w:rsid w:val="009B18DC"/>
    <w:rsid w:val="009C0022"/>
    <w:rsid w:val="009C337B"/>
    <w:rsid w:val="009C4539"/>
    <w:rsid w:val="009D3B7A"/>
    <w:rsid w:val="009D4007"/>
    <w:rsid w:val="009E2C84"/>
    <w:rsid w:val="009E39BE"/>
    <w:rsid w:val="009E652B"/>
    <w:rsid w:val="009E659F"/>
    <w:rsid w:val="009E77DE"/>
    <w:rsid w:val="009E7B33"/>
    <w:rsid w:val="009F1250"/>
    <w:rsid w:val="009F160F"/>
    <w:rsid w:val="009F45C1"/>
    <w:rsid w:val="009F48D6"/>
    <w:rsid w:val="009F55FD"/>
    <w:rsid w:val="009F5856"/>
    <w:rsid w:val="00A00326"/>
    <w:rsid w:val="00A01D15"/>
    <w:rsid w:val="00A04E4F"/>
    <w:rsid w:val="00A0547A"/>
    <w:rsid w:val="00A06543"/>
    <w:rsid w:val="00A07015"/>
    <w:rsid w:val="00A12327"/>
    <w:rsid w:val="00A13898"/>
    <w:rsid w:val="00A152DD"/>
    <w:rsid w:val="00A26DD0"/>
    <w:rsid w:val="00A27660"/>
    <w:rsid w:val="00A27E6C"/>
    <w:rsid w:val="00A33875"/>
    <w:rsid w:val="00A33C93"/>
    <w:rsid w:val="00A342B2"/>
    <w:rsid w:val="00A52A52"/>
    <w:rsid w:val="00A52CFF"/>
    <w:rsid w:val="00A53184"/>
    <w:rsid w:val="00A55BDF"/>
    <w:rsid w:val="00A6525B"/>
    <w:rsid w:val="00A66B77"/>
    <w:rsid w:val="00A66C73"/>
    <w:rsid w:val="00A71F97"/>
    <w:rsid w:val="00A8248B"/>
    <w:rsid w:val="00A83DC4"/>
    <w:rsid w:val="00A83F37"/>
    <w:rsid w:val="00A85CB8"/>
    <w:rsid w:val="00A957A9"/>
    <w:rsid w:val="00A96938"/>
    <w:rsid w:val="00A97B52"/>
    <w:rsid w:val="00AA0DDB"/>
    <w:rsid w:val="00AA2CF8"/>
    <w:rsid w:val="00AA4ED8"/>
    <w:rsid w:val="00AC0188"/>
    <w:rsid w:val="00AC64E2"/>
    <w:rsid w:val="00AC6CBE"/>
    <w:rsid w:val="00AD222C"/>
    <w:rsid w:val="00AE1122"/>
    <w:rsid w:val="00AE18DF"/>
    <w:rsid w:val="00AE6705"/>
    <w:rsid w:val="00AE6ADD"/>
    <w:rsid w:val="00AE7397"/>
    <w:rsid w:val="00AE7607"/>
    <w:rsid w:val="00AF4646"/>
    <w:rsid w:val="00B001C5"/>
    <w:rsid w:val="00B00F62"/>
    <w:rsid w:val="00B054FD"/>
    <w:rsid w:val="00B07E21"/>
    <w:rsid w:val="00B11F06"/>
    <w:rsid w:val="00B163C9"/>
    <w:rsid w:val="00B2028D"/>
    <w:rsid w:val="00B2045C"/>
    <w:rsid w:val="00B2052B"/>
    <w:rsid w:val="00B24465"/>
    <w:rsid w:val="00B31AB0"/>
    <w:rsid w:val="00B31D0E"/>
    <w:rsid w:val="00B34340"/>
    <w:rsid w:val="00B34386"/>
    <w:rsid w:val="00B34A41"/>
    <w:rsid w:val="00B35DBF"/>
    <w:rsid w:val="00B375FB"/>
    <w:rsid w:val="00B37F10"/>
    <w:rsid w:val="00B4145C"/>
    <w:rsid w:val="00B42BEC"/>
    <w:rsid w:val="00B5017E"/>
    <w:rsid w:val="00B551E9"/>
    <w:rsid w:val="00B552D4"/>
    <w:rsid w:val="00B55E4F"/>
    <w:rsid w:val="00B5719A"/>
    <w:rsid w:val="00B628DC"/>
    <w:rsid w:val="00B63654"/>
    <w:rsid w:val="00B66852"/>
    <w:rsid w:val="00B70AA7"/>
    <w:rsid w:val="00B72663"/>
    <w:rsid w:val="00B73744"/>
    <w:rsid w:val="00B73DA2"/>
    <w:rsid w:val="00B74821"/>
    <w:rsid w:val="00B75FDA"/>
    <w:rsid w:val="00B7687D"/>
    <w:rsid w:val="00B77144"/>
    <w:rsid w:val="00B7787E"/>
    <w:rsid w:val="00B8050F"/>
    <w:rsid w:val="00B833CE"/>
    <w:rsid w:val="00B9090A"/>
    <w:rsid w:val="00B92E30"/>
    <w:rsid w:val="00B96575"/>
    <w:rsid w:val="00BA08CC"/>
    <w:rsid w:val="00BA48A4"/>
    <w:rsid w:val="00BB4C02"/>
    <w:rsid w:val="00BB6D90"/>
    <w:rsid w:val="00BB7D59"/>
    <w:rsid w:val="00BC1944"/>
    <w:rsid w:val="00BC2716"/>
    <w:rsid w:val="00BC2C53"/>
    <w:rsid w:val="00BC2EBA"/>
    <w:rsid w:val="00BC3096"/>
    <w:rsid w:val="00BC6D39"/>
    <w:rsid w:val="00BD1202"/>
    <w:rsid w:val="00BD3E6A"/>
    <w:rsid w:val="00BD7173"/>
    <w:rsid w:val="00BE00E4"/>
    <w:rsid w:val="00BE0AF7"/>
    <w:rsid w:val="00BE279F"/>
    <w:rsid w:val="00BE30F2"/>
    <w:rsid w:val="00BE31DD"/>
    <w:rsid w:val="00BE6437"/>
    <w:rsid w:val="00BE64EB"/>
    <w:rsid w:val="00BF0419"/>
    <w:rsid w:val="00BF4005"/>
    <w:rsid w:val="00BF54F7"/>
    <w:rsid w:val="00BF5EF0"/>
    <w:rsid w:val="00C008E1"/>
    <w:rsid w:val="00C273E4"/>
    <w:rsid w:val="00C30433"/>
    <w:rsid w:val="00C32DD3"/>
    <w:rsid w:val="00C42E89"/>
    <w:rsid w:val="00C43588"/>
    <w:rsid w:val="00C439E4"/>
    <w:rsid w:val="00C4508A"/>
    <w:rsid w:val="00C46235"/>
    <w:rsid w:val="00C52DA8"/>
    <w:rsid w:val="00C53471"/>
    <w:rsid w:val="00C5388F"/>
    <w:rsid w:val="00C61B55"/>
    <w:rsid w:val="00C6229F"/>
    <w:rsid w:val="00C64173"/>
    <w:rsid w:val="00C66A46"/>
    <w:rsid w:val="00C67715"/>
    <w:rsid w:val="00C67766"/>
    <w:rsid w:val="00C726FB"/>
    <w:rsid w:val="00C753C9"/>
    <w:rsid w:val="00C80B2E"/>
    <w:rsid w:val="00C80DD0"/>
    <w:rsid w:val="00C82E67"/>
    <w:rsid w:val="00C835EA"/>
    <w:rsid w:val="00C91439"/>
    <w:rsid w:val="00C95E3E"/>
    <w:rsid w:val="00C96156"/>
    <w:rsid w:val="00CA4675"/>
    <w:rsid w:val="00CA494B"/>
    <w:rsid w:val="00CA5485"/>
    <w:rsid w:val="00CA6DDF"/>
    <w:rsid w:val="00CB0C5D"/>
    <w:rsid w:val="00CB35EA"/>
    <w:rsid w:val="00CB3970"/>
    <w:rsid w:val="00CB7963"/>
    <w:rsid w:val="00CC22A2"/>
    <w:rsid w:val="00CC5440"/>
    <w:rsid w:val="00CC60CE"/>
    <w:rsid w:val="00CC7D4F"/>
    <w:rsid w:val="00CD0A20"/>
    <w:rsid w:val="00CD0C4E"/>
    <w:rsid w:val="00CD0D4C"/>
    <w:rsid w:val="00CD40BC"/>
    <w:rsid w:val="00CD53AF"/>
    <w:rsid w:val="00CD6BFD"/>
    <w:rsid w:val="00CE2EFA"/>
    <w:rsid w:val="00CE5D71"/>
    <w:rsid w:val="00CE6959"/>
    <w:rsid w:val="00CF023A"/>
    <w:rsid w:val="00D102E6"/>
    <w:rsid w:val="00D1254E"/>
    <w:rsid w:val="00D1312B"/>
    <w:rsid w:val="00D133C2"/>
    <w:rsid w:val="00D13B0F"/>
    <w:rsid w:val="00D16AF8"/>
    <w:rsid w:val="00D30458"/>
    <w:rsid w:val="00D31085"/>
    <w:rsid w:val="00D35F94"/>
    <w:rsid w:val="00D3719B"/>
    <w:rsid w:val="00D371B0"/>
    <w:rsid w:val="00D41244"/>
    <w:rsid w:val="00D41A41"/>
    <w:rsid w:val="00D41B72"/>
    <w:rsid w:val="00D44FA3"/>
    <w:rsid w:val="00D50FA4"/>
    <w:rsid w:val="00D530AA"/>
    <w:rsid w:val="00D54F13"/>
    <w:rsid w:val="00D556B0"/>
    <w:rsid w:val="00D67A85"/>
    <w:rsid w:val="00D67B18"/>
    <w:rsid w:val="00D742CF"/>
    <w:rsid w:val="00D90BC8"/>
    <w:rsid w:val="00D972CF"/>
    <w:rsid w:val="00D97509"/>
    <w:rsid w:val="00DA3EC7"/>
    <w:rsid w:val="00DA62B0"/>
    <w:rsid w:val="00DB0BAC"/>
    <w:rsid w:val="00DB39CB"/>
    <w:rsid w:val="00DB3BDF"/>
    <w:rsid w:val="00DB523B"/>
    <w:rsid w:val="00DB5ECB"/>
    <w:rsid w:val="00DC1F4B"/>
    <w:rsid w:val="00DC2B7E"/>
    <w:rsid w:val="00DC3919"/>
    <w:rsid w:val="00DC4F13"/>
    <w:rsid w:val="00DC668A"/>
    <w:rsid w:val="00DC6928"/>
    <w:rsid w:val="00DD15D7"/>
    <w:rsid w:val="00DD70F3"/>
    <w:rsid w:val="00DE303F"/>
    <w:rsid w:val="00DE3EAF"/>
    <w:rsid w:val="00DF0290"/>
    <w:rsid w:val="00DF37C5"/>
    <w:rsid w:val="00DF3AC0"/>
    <w:rsid w:val="00DF55B4"/>
    <w:rsid w:val="00DF7FEC"/>
    <w:rsid w:val="00E0028F"/>
    <w:rsid w:val="00E00C28"/>
    <w:rsid w:val="00E02741"/>
    <w:rsid w:val="00E04C80"/>
    <w:rsid w:val="00E05475"/>
    <w:rsid w:val="00E0783F"/>
    <w:rsid w:val="00E10411"/>
    <w:rsid w:val="00E12AC6"/>
    <w:rsid w:val="00E13D0D"/>
    <w:rsid w:val="00E1594A"/>
    <w:rsid w:val="00E17DCC"/>
    <w:rsid w:val="00E200C5"/>
    <w:rsid w:val="00E21756"/>
    <w:rsid w:val="00E23148"/>
    <w:rsid w:val="00E301D0"/>
    <w:rsid w:val="00E305D9"/>
    <w:rsid w:val="00E31854"/>
    <w:rsid w:val="00E37887"/>
    <w:rsid w:val="00E408A5"/>
    <w:rsid w:val="00E40916"/>
    <w:rsid w:val="00E45FFF"/>
    <w:rsid w:val="00E47D75"/>
    <w:rsid w:val="00E547C1"/>
    <w:rsid w:val="00E55645"/>
    <w:rsid w:val="00E55846"/>
    <w:rsid w:val="00E57FEC"/>
    <w:rsid w:val="00E60020"/>
    <w:rsid w:val="00E601C1"/>
    <w:rsid w:val="00E60429"/>
    <w:rsid w:val="00E60ACD"/>
    <w:rsid w:val="00E66A1E"/>
    <w:rsid w:val="00E66BF9"/>
    <w:rsid w:val="00E67CB9"/>
    <w:rsid w:val="00E73E10"/>
    <w:rsid w:val="00E77E86"/>
    <w:rsid w:val="00E8216D"/>
    <w:rsid w:val="00E823AD"/>
    <w:rsid w:val="00E8497B"/>
    <w:rsid w:val="00E856EF"/>
    <w:rsid w:val="00E87B07"/>
    <w:rsid w:val="00E9319C"/>
    <w:rsid w:val="00E94437"/>
    <w:rsid w:val="00E944EC"/>
    <w:rsid w:val="00E95CC4"/>
    <w:rsid w:val="00EA1C87"/>
    <w:rsid w:val="00EA1E36"/>
    <w:rsid w:val="00EA3351"/>
    <w:rsid w:val="00EA4CA8"/>
    <w:rsid w:val="00EA54DB"/>
    <w:rsid w:val="00EB024A"/>
    <w:rsid w:val="00EB3E96"/>
    <w:rsid w:val="00EB54CA"/>
    <w:rsid w:val="00EB5C4A"/>
    <w:rsid w:val="00EC0D5C"/>
    <w:rsid w:val="00ED1465"/>
    <w:rsid w:val="00ED4A5C"/>
    <w:rsid w:val="00ED5B13"/>
    <w:rsid w:val="00ED728B"/>
    <w:rsid w:val="00ED7E83"/>
    <w:rsid w:val="00EE2118"/>
    <w:rsid w:val="00EE3448"/>
    <w:rsid w:val="00EE6D30"/>
    <w:rsid w:val="00EF2D14"/>
    <w:rsid w:val="00EF4450"/>
    <w:rsid w:val="00EF5F36"/>
    <w:rsid w:val="00EF6957"/>
    <w:rsid w:val="00F0709B"/>
    <w:rsid w:val="00F107F7"/>
    <w:rsid w:val="00F10865"/>
    <w:rsid w:val="00F14B44"/>
    <w:rsid w:val="00F16FA8"/>
    <w:rsid w:val="00F20E41"/>
    <w:rsid w:val="00F21068"/>
    <w:rsid w:val="00F21140"/>
    <w:rsid w:val="00F21153"/>
    <w:rsid w:val="00F22A67"/>
    <w:rsid w:val="00F23F9B"/>
    <w:rsid w:val="00F26E49"/>
    <w:rsid w:val="00F2702D"/>
    <w:rsid w:val="00F332CC"/>
    <w:rsid w:val="00F338F5"/>
    <w:rsid w:val="00F34CDD"/>
    <w:rsid w:val="00F37D06"/>
    <w:rsid w:val="00F40131"/>
    <w:rsid w:val="00F42067"/>
    <w:rsid w:val="00F45BBF"/>
    <w:rsid w:val="00F4779F"/>
    <w:rsid w:val="00F47EEC"/>
    <w:rsid w:val="00F515AA"/>
    <w:rsid w:val="00F54C76"/>
    <w:rsid w:val="00F57129"/>
    <w:rsid w:val="00F5748F"/>
    <w:rsid w:val="00F61898"/>
    <w:rsid w:val="00F716F6"/>
    <w:rsid w:val="00F72EDC"/>
    <w:rsid w:val="00F73E06"/>
    <w:rsid w:val="00F76031"/>
    <w:rsid w:val="00F77BCB"/>
    <w:rsid w:val="00F85DDB"/>
    <w:rsid w:val="00F86C4C"/>
    <w:rsid w:val="00F92883"/>
    <w:rsid w:val="00FA1EF3"/>
    <w:rsid w:val="00FA7B73"/>
    <w:rsid w:val="00FB0378"/>
    <w:rsid w:val="00FB273D"/>
    <w:rsid w:val="00FB2746"/>
    <w:rsid w:val="00FB4488"/>
    <w:rsid w:val="00FB5B2A"/>
    <w:rsid w:val="00FB6B31"/>
    <w:rsid w:val="00FC09B9"/>
    <w:rsid w:val="00FC0DE6"/>
    <w:rsid w:val="00FC2FA9"/>
    <w:rsid w:val="00FD1EC9"/>
    <w:rsid w:val="00FD53A3"/>
    <w:rsid w:val="00FD7808"/>
    <w:rsid w:val="00FE1D0A"/>
    <w:rsid w:val="00FE2561"/>
    <w:rsid w:val="00FE2B8B"/>
    <w:rsid w:val="015B4E76"/>
    <w:rsid w:val="0203FF36"/>
    <w:rsid w:val="024157B9"/>
    <w:rsid w:val="038A5673"/>
    <w:rsid w:val="0733BD63"/>
    <w:rsid w:val="08A52A90"/>
    <w:rsid w:val="08BE52ED"/>
    <w:rsid w:val="08D5AF1D"/>
    <w:rsid w:val="08D985E6"/>
    <w:rsid w:val="0A5A234E"/>
    <w:rsid w:val="0CA6524F"/>
    <w:rsid w:val="0E2BB364"/>
    <w:rsid w:val="1224DEAB"/>
    <w:rsid w:val="12F41A44"/>
    <w:rsid w:val="12FC07CA"/>
    <w:rsid w:val="13AB2BFC"/>
    <w:rsid w:val="1402F685"/>
    <w:rsid w:val="148FEAA5"/>
    <w:rsid w:val="17D185CB"/>
    <w:rsid w:val="18477ED3"/>
    <w:rsid w:val="1B04E4CE"/>
    <w:rsid w:val="1CB424E7"/>
    <w:rsid w:val="1E29E315"/>
    <w:rsid w:val="1F43B83B"/>
    <w:rsid w:val="23122B94"/>
    <w:rsid w:val="2497A9D7"/>
    <w:rsid w:val="269ECF2C"/>
    <w:rsid w:val="26B38AFC"/>
    <w:rsid w:val="28A229F9"/>
    <w:rsid w:val="298E1C09"/>
    <w:rsid w:val="2CB90DDA"/>
    <w:rsid w:val="2D3043B6"/>
    <w:rsid w:val="2FE8C116"/>
    <w:rsid w:val="30B220D5"/>
    <w:rsid w:val="3133BB1C"/>
    <w:rsid w:val="31849177"/>
    <w:rsid w:val="33E9F0B9"/>
    <w:rsid w:val="3507E7BE"/>
    <w:rsid w:val="35C8DD95"/>
    <w:rsid w:val="36358CEC"/>
    <w:rsid w:val="382C19C4"/>
    <w:rsid w:val="38BD32BA"/>
    <w:rsid w:val="38D65B17"/>
    <w:rsid w:val="39806EBA"/>
    <w:rsid w:val="39DB58E1"/>
    <w:rsid w:val="3A4956BF"/>
    <w:rsid w:val="3C1F36B0"/>
    <w:rsid w:val="3E6B0205"/>
    <w:rsid w:val="3F459C9B"/>
    <w:rsid w:val="41A2A2C7"/>
    <w:rsid w:val="4357D7F3"/>
    <w:rsid w:val="43F40FBB"/>
    <w:rsid w:val="468B48A9"/>
    <w:rsid w:val="477E6B17"/>
    <w:rsid w:val="478573D3"/>
    <w:rsid w:val="4B62E9D8"/>
    <w:rsid w:val="4B876425"/>
    <w:rsid w:val="4C05ECFD"/>
    <w:rsid w:val="4C810FFF"/>
    <w:rsid w:val="4D39EEF9"/>
    <w:rsid w:val="4DBFF004"/>
    <w:rsid w:val="50E655EF"/>
    <w:rsid w:val="5522E197"/>
    <w:rsid w:val="57559773"/>
    <w:rsid w:val="5933D0F7"/>
    <w:rsid w:val="5BEDBBA7"/>
    <w:rsid w:val="5D14DE03"/>
    <w:rsid w:val="5F0CF8A7"/>
    <w:rsid w:val="5F856780"/>
    <w:rsid w:val="60E078C6"/>
    <w:rsid w:val="61E84F26"/>
    <w:rsid w:val="646379DB"/>
    <w:rsid w:val="6506D295"/>
    <w:rsid w:val="66D2A27D"/>
    <w:rsid w:val="684655D3"/>
    <w:rsid w:val="685790AA"/>
    <w:rsid w:val="6930D864"/>
    <w:rsid w:val="6E0D89E9"/>
    <w:rsid w:val="6EECAE3D"/>
    <w:rsid w:val="6FA16CC4"/>
    <w:rsid w:val="72FD9E94"/>
    <w:rsid w:val="7AFD47C8"/>
    <w:rsid w:val="7B276FC9"/>
    <w:rsid w:val="7B3BFE8F"/>
    <w:rsid w:val="7D51E393"/>
    <w:rsid w:val="7E849483"/>
    <w:rsid w:val="7F4D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460F"/>
  <w15:docId w15:val="{FD3147C6-671B-4953-B2D9-C37550FE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6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6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istParagraph"/>
    <w:next w:val="Normal"/>
    <w:link w:val="Heading3Char"/>
    <w:qFormat/>
    <w:rsid w:val="004A44A6"/>
    <w:pPr>
      <w:spacing w:after="200" w:line="276" w:lineRule="auto"/>
      <w:ind w:left="0"/>
      <w:contextualSpacing/>
      <w:jc w:val="both"/>
      <w:outlineLvl w:val="2"/>
    </w:pPr>
    <w:rPr>
      <w:rFonts w:ascii="Khula" w:eastAsia="Times New Roman" w:hAnsi="Khul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EXT">
    <w:name w:val="BTEXT"/>
    <w:basedOn w:val="Normal"/>
    <w:link w:val="BTEXTChar"/>
    <w:rsid w:val="00B7787E"/>
    <w:pPr>
      <w:autoSpaceDE w:val="0"/>
      <w:autoSpaceDN w:val="0"/>
      <w:adjustRightInd w:val="0"/>
      <w:spacing w:after="240"/>
      <w:jc w:val="both"/>
    </w:pPr>
    <w:rPr>
      <w:szCs w:val="26"/>
      <w:lang w:val="en-US" w:eastAsia="en-US"/>
    </w:rPr>
  </w:style>
  <w:style w:type="character" w:customStyle="1" w:styleId="BTEXTChar">
    <w:name w:val="BTEXT Char"/>
    <w:link w:val="BTEXT"/>
    <w:locked/>
    <w:rsid w:val="00B7787E"/>
    <w:rPr>
      <w:rFonts w:ascii="Times New Roman" w:eastAsia="Times New Roman" w:hAnsi="Times New Roman" w:cs="Times New Roman"/>
      <w:sz w:val="24"/>
      <w:szCs w:val="26"/>
      <w:lang w:val="en-US"/>
    </w:rPr>
  </w:style>
  <w:style w:type="paragraph" w:styleId="ListBullet">
    <w:name w:val="List Bullet"/>
    <w:aliases w:val="UL,UL1,UL2,UL3,UL4,UL5,UL6"/>
    <w:basedOn w:val="Normal"/>
    <w:autoRedefine/>
    <w:unhideWhenUsed/>
    <w:rsid w:val="00B7787E"/>
    <w:pPr>
      <w:spacing w:after="80" w:line="240" w:lineRule="atLeast"/>
      <w:jc w:val="center"/>
    </w:pPr>
    <w:rPr>
      <w:rFonts w:eastAsia="Tahoma"/>
      <w:b/>
      <w:lang w:eastAsia="en-US"/>
    </w:rPr>
  </w:style>
  <w:style w:type="paragraph" w:styleId="ListParagraph">
    <w:name w:val="List Paragraph"/>
    <w:basedOn w:val="Normal"/>
    <w:uiPriority w:val="34"/>
    <w:qFormat/>
    <w:rsid w:val="00BC2C5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4C92"/>
    <w:pPr>
      <w:spacing w:before="100" w:beforeAutospacing="1" w:after="100" w:afterAutospacing="1"/>
    </w:pPr>
    <w:rPr>
      <w:rFonts w:eastAsiaTheme="minorHAnsi"/>
    </w:rPr>
  </w:style>
  <w:style w:type="paragraph" w:customStyle="1" w:styleId="cs2654ae3a">
    <w:name w:val="cs2654ae3a"/>
    <w:basedOn w:val="Normal"/>
    <w:rsid w:val="00BE30F2"/>
    <w:rPr>
      <w:rFonts w:eastAsiaTheme="minorHAnsi"/>
    </w:rPr>
  </w:style>
  <w:style w:type="character" w:customStyle="1" w:styleId="csc8f6d761">
    <w:name w:val="csc8f6d761"/>
    <w:basedOn w:val="DefaultParagraphFont"/>
    <w:rsid w:val="00BE30F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E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7C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DC4F13"/>
  </w:style>
  <w:style w:type="paragraph" w:customStyle="1" w:styleId="xxmsonormal">
    <w:name w:val="xxmsonormal"/>
    <w:basedOn w:val="Normal"/>
    <w:rsid w:val="00E547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4A44A6"/>
    <w:rPr>
      <w:rFonts w:ascii="Khula" w:eastAsia="Times New Roman" w:hAnsi="Khula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6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576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Revision">
    <w:name w:val="Revision"/>
    <w:hidden/>
    <w:uiPriority w:val="99"/>
    <w:semiHidden/>
    <w:rsid w:val="008C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518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0BAE05DB88B49B30D06BD8F645CA7" ma:contentTypeVersion="14" ma:contentTypeDescription="Create a new document." ma:contentTypeScope="" ma:versionID="d3dfab935710647e5ae6b1ca5aee3640">
  <xsd:schema xmlns:xsd="http://www.w3.org/2001/XMLSchema" xmlns:xs="http://www.w3.org/2001/XMLSchema" xmlns:p="http://schemas.microsoft.com/office/2006/metadata/properties" xmlns:ns2="b1c63116-517a-41af-b330-255c4b552a5c" xmlns:ns3="677e6b70-f30b-40e6-9aad-59575d439427" targetNamespace="http://schemas.microsoft.com/office/2006/metadata/properties" ma:root="true" ma:fieldsID="9957983f3478a7621fec26c6771d531b" ns2:_="" ns3:_="">
    <xsd:import namespace="b1c63116-517a-41af-b330-255c4b552a5c"/>
    <xsd:import namespace="677e6b70-f30b-40e6-9aad-59575d4394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3116-517a-41af-b330-255c4b552a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35db70a-da48-4d11-b787-f02a456d0fda}" ma:internalName="TaxCatchAll" ma:showField="CatchAllData" ma:web="b1c63116-517a-41af-b330-255c4b552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6b70-f30b-40e6-9aad-59575d4394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d43071a-6571-46fc-af57-4cde6030c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c63116-517a-41af-b330-255c4b552a5c">K375CMSJW63W-2012945373-701</_dlc_DocId>
    <_dlc_DocIdUrl xmlns="b1c63116-517a-41af-b330-255c4b552a5c">
      <Url>https://continent8.sharepoint.com/sites/Product/_layouts/15/DocIdRedir.aspx?ID=K375CMSJW63W-2012945373-701</Url>
      <Description>K375CMSJW63W-2012945373-701</Description>
    </_dlc_DocIdUrl>
    <TaxCatchAll xmlns="b1c63116-517a-41af-b330-255c4b552a5c" xsi:nil="true"/>
    <lcf76f155ced4ddcb4097134ff3c332f xmlns="677e6b70-f30b-40e6-9aad-59575d439427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4A2B2B-A858-411D-BAF8-118904B5C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A56D4-65E9-471F-9FA9-E80FE3FCE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63116-517a-41af-b330-255c4b552a5c"/>
    <ds:schemaRef ds:uri="677e6b70-f30b-40e6-9aad-59575d439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4ADD9-BA44-476C-A549-BD5041B18DD5}">
  <ds:schemaRefs>
    <ds:schemaRef ds:uri="http://schemas.microsoft.com/office/2006/metadata/properties"/>
    <ds:schemaRef ds:uri="http://schemas.microsoft.com/office/infopath/2007/PartnerControls"/>
    <ds:schemaRef ds:uri="b1c63116-517a-41af-b330-255c4b552a5c"/>
    <ds:schemaRef ds:uri="677e6b70-f30b-40e6-9aad-59575d439427"/>
  </ds:schemaRefs>
</ds:datastoreItem>
</file>

<file path=customXml/itemProps4.xml><?xml version="1.0" encoding="utf-8"?>
<ds:datastoreItem xmlns:ds="http://schemas.openxmlformats.org/officeDocument/2006/customXml" ds:itemID="{3C09AA27-405A-4782-B113-C069AF6DD2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Paradise</dc:creator>
  <cp:keywords/>
  <dc:description/>
  <cp:lastModifiedBy>Stephen Choi</cp:lastModifiedBy>
  <cp:revision>5</cp:revision>
  <cp:lastPrinted>2023-10-12T11:42:00Z</cp:lastPrinted>
  <dcterms:created xsi:type="dcterms:W3CDTF">2024-10-28T19:05:00Z</dcterms:created>
  <dcterms:modified xsi:type="dcterms:W3CDTF">2024-10-28T19:07:00Z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0x0101003580BAE05DB88B49B30D06BD8F645CA7</vt:lpwstr>
  </property>
  <property fmtid="{D5CDD505-2E9C-101B-9397-08002B2CF9AE}" pid="3" name="_dlc_DocIdItemGuid">
    <vt:lpwstr>da209ecf-e879-4190-a77e-4efbc5f4106d</vt:lpwstr>
  </property>
  <property fmtid="{D5CDD505-2E9C-101B-9397-08002B2CF9AE}" pid="4" name="MediaServiceImageTags">
    <vt:lpwstr/>
  </property>
</Properties>
</file>